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Pr="00572D8B" w:rsidRDefault="00572D8B" w:rsidP="00572D8B">
      <w:pPr>
        <w:jc w:val="center"/>
        <w:rPr>
          <w:rFonts w:ascii="Times New Roman" w:hAnsi="Times New Roman" w:cs="Times New Roman"/>
          <w:b/>
          <w:color w:val="FF0000"/>
          <w:sz w:val="96"/>
          <w:szCs w:val="96"/>
        </w:rPr>
      </w:pPr>
      <w:r w:rsidRPr="00572D8B">
        <w:rPr>
          <w:rFonts w:ascii="Times New Roman" w:hAnsi="Times New Roman" w:cs="Times New Roman"/>
          <w:b/>
          <w:color w:val="FF0000"/>
          <w:sz w:val="96"/>
          <w:szCs w:val="96"/>
        </w:rPr>
        <w:t>Консультация для родителей.</w:t>
      </w:r>
    </w:p>
    <w:p w:rsidR="00572D8B" w:rsidRPr="00592831" w:rsidRDefault="00572D8B" w:rsidP="00572D8B">
      <w:pPr>
        <w:jc w:val="center"/>
        <w:rPr>
          <w:rFonts w:ascii="Times New Roman" w:hAnsi="Times New Roman" w:cs="Times New Roman"/>
          <w:sz w:val="72"/>
          <w:szCs w:val="72"/>
        </w:rPr>
      </w:pPr>
      <w:r w:rsidRPr="00592831">
        <w:rPr>
          <w:rFonts w:ascii="Times New Roman" w:hAnsi="Times New Roman" w:cs="Times New Roman"/>
          <w:sz w:val="72"/>
          <w:szCs w:val="72"/>
        </w:rPr>
        <w:t>"</w:t>
      </w:r>
      <w:r w:rsidRPr="00572D8B">
        <w:t xml:space="preserve"> </w:t>
      </w:r>
      <w:r w:rsidRPr="00572D8B">
        <w:rPr>
          <w:rFonts w:ascii="Times New Roman" w:hAnsi="Times New Roman" w:cs="Times New Roman"/>
          <w:sz w:val="72"/>
          <w:szCs w:val="72"/>
        </w:rPr>
        <w:t xml:space="preserve">Развитие представлений о </w:t>
      </w:r>
      <w:r w:rsidRPr="00572D8B">
        <w:rPr>
          <w:rFonts w:ascii="Times New Roman" w:hAnsi="Times New Roman" w:cs="Times New Roman"/>
          <w:color w:val="FF0000"/>
          <w:sz w:val="72"/>
          <w:szCs w:val="72"/>
        </w:rPr>
        <w:t>цвете</w:t>
      </w:r>
      <w:r w:rsidRPr="00572D8B">
        <w:rPr>
          <w:rFonts w:ascii="Times New Roman" w:hAnsi="Times New Roman" w:cs="Times New Roman"/>
          <w:sz w:val="72"/>
          <w:szCs w:val="72"/>
        </w:rPr>
        <w:t xml:space="preserve">, </w:t>
      </w:r>
      <w:r w:rsidRPr="00572D8B">
        <w:rPr>
          <w:rFonts w:ascii="Times New Roman" w:hAnsi="Times New Roman" w:cs="Times New Roman"/>
          <w:color w:val="70AD47" w:themeColor="accent6"/>
          <w:sz w:val="72"/>
          <w:szCs w:val="72"/>
        </w:rPr>
        <w:t>форме</w:t>
      </w:r>
      <w:r w:rsidRPr="00572D8B">
        <w:rPr>
          <w:rFonts w:ascii="Times New Roman" w:hAnsi="Times New Roman" w:cs="Times New Roman"/>
          <w:sz w:val="72"/>
          <w:szCs w:val="72"/>
        </w:rPr>
        <w:t xml:space="preserve">, </w:t>
      </w:r>
      <w:r w:rsidRPr="00572D8B">
        <w:rPr>
          <w:rFonts w:ascii="Times New Roman" w:hAnsi="Times New Roman" w:cs="Times New Roman"/>
          <w:color w:val="00B0F0"/>
          <w:sz w:val="72"/>
          <w:szCs w:val="72"/>
        </w:rPr>
        <w:t>величине</w:t>
      </w:r>
      <w:r w:rsidRPr="00572D8B">
        <w:rPr>
          <w:rFonts w:ascii="Times New Roman" w:hAnsi="Times New Roman" w:cs="Times New Roman"/>
          <w:sz w:val="72"/>
          <w:szCs w:val="72"/>
        </w:rPr>
        <w:t xml:space="preserve"> средствами развивающих игр.</w:t>
      </w:r>
      <w:r w:rsidRPr="00592831">
        <w:rPr>
          <w:rFonts w:ascii="Times New Roman" w:hAnsi="Times New Roman" w:cs="Times New Roman"/>
          <w:sz w:val="72"/>
          <w:szCs w:val="72"/>
        </w:rPr>
        <w:t>"</w:t>
      </w: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Pr="00572D8B" w:rsidRDefault="00572D8B" w:rsidP="00572D8B">
      <w:pPr>
        <w:pStyle w:val="c2"/>
        <w:shd w:val="clear" w:color="auto" w:fill="FFFFFF"/>
        <w:spacing w:before="0" w:beforeAutospacing="0" w:after="0" w:afterAutospacing="0" w:line="480" w:lineRule="auto"/>
        <w:jc w:val="center"/>
        <w:rPr>
          <w:rFonts w:ascii="Calibri" w:hAnsi="Calibri" w:cs="Calibri"/>
          <w:b/>
          <w:sz w:val="22"/>
          <w:szCs w:val="22"/>
        </w:rPr>
      </w:pPr>
      <w:r w:rsidRPr="00572D8B">
        <w:rPr>
          <w:rStyle w:val="c4"/>
          <w:rFonts w:ascii="Comic Sans MS" w:hAnsi="Comic Sans MS" w:cs="Calibri"/>
          <w:b/>
          <w:sz w:val="28"/>
          <w:szCs w:val="28"/>
        </w:rPr>
        <w:t>Развитие представлений о цвете, форме, величине средствами развивающих игр.</w:t>
      </w:r>
    </w:p>
    <w:p w:rsidR="00572D8B" w:rsidRDefault="00572D8B" w:rsidP="00EF3D35">
      <w:pPr>
        <w:pStyle w:val="c7"/>
        <w:shd w:val="clear" w:color="auto" w:fill="FFFFFF"/>
        <w:spacing w:before="0" w:beforeAutospacing="0" w:after="0" w:afterAutospacing="0" w:line="480" w:lineRule="auto"/>
        <w:ind w:firstLine="708"/>
        <w:jc w:val="both"/>
        <w:rPr>
          <w:rFonts w:ascii="Calibri" w:hAnsi="Calibri" w:cs="Calibri"/>
          <w:color w:val="000000"/>
          <w:sz w:val="22"/>
          <w:szCs w:val="22"/>
        </w:rPr>
      </w:pPr>
      <w:r>
        <w:rPr>
          <w:rStyle w:val="c9"/>
          <w:color w:val="000000"/>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переоценить трудно. Большинством исследователей именно этот возраст считается наиболее благоприятным для накопления представлений об окружающем мире, совершенствования деятельности органов чувств. Справедливо считают зарубежные учёные в области дошкольной педагогики (Ф. </w:t>
      </w:r>
      <w:proofErr w:type="spellStart"/>
      <w:r>
        <w:rPr>
          <w:rStyle w:val="c9"/>
          <w:color w:val="000000"/>
          <w:sz w:val="28"/>
          <w:szCs w:val="28"/>
        </w:rPr>
        <w:t>Фребель</w:t>
      </w:r>
      <w:proofErr w:type="spellEnd"/>
      <w:r>
        <w:rPr>
          <w:rStyle w:val="c9"/>
          <w:color w:val="000000"/>
          <w:sz w:val="28"/>
          <w:szCs w:val="28"/>
        </w:rPr>
        <w:t xml:space="preserve">, М. </w:t>
      </w:r>
      <w:proofErr w:type="spellStart"/>
      <w:r>
        <w:rPr>
          <w:rStyle w:val="c9"/>
          <w:color w:val="000000"/>
          <w:sz w:val="28"/>
          <w:szCs w:val="28"/>
        </w:rPr>
        <w:t>Монтессори</w:t>
      </w:r>
      <w:proofErr w:type="spellEnd"/>
      <w:r>
        <w:rPr>
          <w:rStyle w:val="c9"/>
          <w:color w:val="000000"/>
          <w:sz w:val="28"/>
          <w:szCs w:val="28"/>
        </w:rPr>
        <w:t xml:space="preserve">, О. </w:t>
      </w:r>
      <w:proofErr w:type="spellStart"/>
      <w:r>
        <w:rPr>
          <w:rStyle w:val="c9"/>
          <w:color w:val="000000"/>
          <w:sz w:val="28"/>
          <w:szCs w:val="28"/>
        </w:rPr>
        <w:t>Декроли</w:t>
      </w:r>
      <w:proofErr w:type="spellEnd"/>
      <w:r>
        <w:rPr>
          <w:rStyle w:val="c9"/>
          <w:color w:val="000000"/>
          <w:sz w:val="28"/>
          <w:szCs w:val="28"/>
        </w:rPr>
        <w:t xml:space="preserve">), а также известные представители отечественной дошкольной педагогики и психологии (Е.И. </w:t>
      </w:r>
      <w:proofErr w:type="spellStart"/>
      <w:r>
        <w:rPr>
          <w:rStyle w:val="c9"/>
          <w:color w:val="000000"/>
          <w:sz w:val="28"/>
          <w:szCs w:val="28"/>
        </w:rPr>
        <w:t>Тихеева</w:t>
      </w:r>
      <w:proofErr w:type="gramStart"/>
      <w:r>
        <w:rPr>
          <w:rStyle w:val="c9"/>
          <w:color w:val="000000"/>
          <w:sz w:val="28"/>
          <w:szCs w:val="28"/>
        </w:rPr>
        <w:t>,А</w:t>
      </w:r>
      <w:proofErr w:type="gramEnd"/>
      <w:r>
        <w:rPr>
          <w:rStyle w:val="c9"/>
          <w:color w:val="000000"/>
          <w:sz w:val="28"/>
          <w:szCs w:val="28"/>
        </w:rPr>
        <w:t>.В</w:t>
      </w:r>
      <w:proofErr w:type="spellEnd"/>
      <w:r>
        <w:rPr>
          <w:rStyle w:val="c9"/>
          <w:color w:val="000000"/>
          <w:sz w:val="28"/>
          <w:szCs w:val="28"/>
        </w:rPr>
        <w:t xml:space="preserve">. Запорожец, А.П. Усова, Н.П. Саккулина, Л. </w:t>
      </w:r>
      <w:proofErr w:type="spellStart"/>
      <w:r>
        <w:rPr>
          <w:rStyle w:val="c9"/>
          <w:color w:val="000000"/>
          <w:sz w:val="28"/>
          <w:szCs w:val="28"/>
        </w:rPr>
        <w:t>А.Венгер</w:t>
      </w:r>
      <w:proofErr w:type="spellEnd"/>
      <w:r>
        <w:rPr>
          <w:rStyle w:val="c9"/>
          <w:color w:val="000000"/>
          <w:sz w:val="28"/>
          <w:szCs w:val="28"/>
        </w:rPr>
        <w:t xml:space="preserve">, Э.Г. Пилюгина, Н.Б. </w:t>
      </w:r>
      <w:proofErr w:type="spellStart"/>
      <w:r>
        <w:rPr>
          <w:rStyle w:val="c9"/>
          <w:color w:val="000000"/>
          <w:sz w:val="28"/>
          <w:szCs w:val="28"/>
        </w:rPr>
        <w:t>Венгер</w:t>
      </w:r>
      <w:proofErr w:type="spellEnd"/>
      <w:r>
        <w:rPr>
          <w:rStyle w:val="c9"/>
          <w:color w:val="000000"/>
          <w:sz w:val="28"/>
          <w:szCs w:val="28"/>
        </w:rPr>
        <w:t xml:space="preserve"> и др.), что сенсорное развитие является одной из основных сторон дошкольного воспитания, т.к. направлено на обеспечение полноценного интеллектуального развития.</w:t>
      </w:r>
      <w:r>
        <w:rPr>
          <w:rStyle w:val="apple-converted-space"/>
          <w:color w:val="000000"/>
          <w:sz w:val="28"/>
          <w:szCs w:val="28"/>
        </w:rPr>
        <w:t> </w:t>
      </w:r>
      <w:r>
        <w:rPr>
          <w:color w:val="000000"/>
          <w:sz w:val="28"/>
          <w:szCs w:val="28"/>
        </w:rPr>
        <w:br/>
      </w:r>
      <w:r>
        <w:rPr>
          <w:rStyle w:val="c9"/>
          <w:color w:val="000000"/>
          <w:sz w:val="28"/>
          <w:szCs w:val="28"/>
        </w:rPr>
        <w:t xml:space="preserve">     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 Игры по </w:t>
      </w:r>
      <w:proofErr w:type="spellStart"/>
      <w:r>
        <w:rPr>
          <w:rStyle w:val="c9"/>
          <w:color w:val="000000"/>
          <w:sz w:val="28"/>
          <w:szCs w:val="28"/>
        </w:rPr>
        <w:t>сенсорике</w:t>
      </w:r>
      <w:proofErr w:type="spellEnd"/>
      <w:r>
        <w:rPr>
          <w:rStyle w:val="c9"/>
          <w:color w:val="000000"/>
          <w:sz w:val="28"/>
          <w:szCs w:val="28"/>
        </w:rPr>
        <w:t xml:space="preserve"> имеют исключительное значение для формирования важных качеств детской психики.</w:t>
      </w:r>
      <w:r>
        <w:rPr>
          <w:rStyle w:val="apple-converted-space"/>
          <w:color w:val="000000"/>
          <w:sz w:val="28"/>
          <w:szCs w:val="28"/>
        </w:rPr>
        <w:t> </w:t>
      </w:r>
      <w:r>
        <w:rPr>
          <w:color w:val="000000"/>
          <w:sz w:val="28"/>
          <w:szCs w:val="28"/>
        </w:rPr>
        <w:br/>
      </w:r>
      <w:r>
        <w:rPr>
          <w:rStyle w:val="c9"/>
          <w:color w:val="000000"/>
          <w:sz w:val="28"/>
          <w:szCs w:val="28"/>
        </w:rPr>
        <w:lastRenderedPageBreak/>
        <w:t xml:space="preserve">     Прежде всего, у детей развивается умение самостоятельно чем-то занять себя и произбрн8\\водить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w:t>
      </w:r>
      <w:proofErr w:type="spellStart"/>
      <w:r>
        <w:rPr>
          <w:rStyle w:val="c9"/>
          <w:color w:val="000000"/>
          <w:sz w:val="28"/>
          <w:szCs w:val="28"/>
        </w:rPr>
        <w:t>т.л</w:t>
      </w:r>
      <w:proofErr w:type="spellEnd"/>
      <w:r>
        <w:rPr>
          <w:rStyle w:val="c9"/>
          <w:color w:val="000000"/>
          <w:sz w:val="28"/>
          <w:szCs w:val="28"/>
        </w:rPr>
        <w:t>.</w:t>
      </w:r>
      <w:r>
        <w:rPr>
          <w:rStyle w:val="apple-converted-space"/>
          <w:color w:val="000000"/>
          <w:sz w:val="28"/>
          <w:szCs w:val="28"/>
        </w:rPr>
        <w:t> </w:t>
      </w:r>
      <w:r>
        <w:rPr>
          <w:color w:val="000000"/>
          <w:sz w:val="28"/>
          <w:szCs w:val="28"/>
        </w:rPr>
        <w:br/>
      </w:r>
      <w:r>
        <w:rPr>
          <w:rStyle w:val="c9"/>
          <w:color w:val="000000"/>
          <w:sz w:val="28"/>
          <w:szCs w:val="28"/>
        </w:rPr>
        <w:t xml:space="preserve">     Различие и окраска - дети зрительно воспринимают различные цвета. 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 В процессе деятельности, игр по </w:t>
      </w:r>
      <w:proofErr w:type="spellStart"/>
      <w:r>
        <w:rPr>
          <w:rStyle w:val="c9"/>
          <w:color w:val="000000"/>
          <w:sz w:val="28"/>
          <w:szCs w:val="28"/>
        </w:rPr>
        <w:t>сенсорике</w:t>
      </w:r>
      <w:proofErr w:type="spellEnd"/>
      <w:r>
        <w:rPr>
          <w:rStyle w:val="c9"/>
          <w:color w:val="000000"/>
          <w:sz w:val="28"/>
          <w:szCs w:val="28"/>
        </w:rPr>
        <w:t xml:space="preserve">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 У детей на третьем году жизни складываются первые общие представления о форме, величине, цвете. В процессе деятельности с дидактической игрушкой развивается способность, сообразительность у детей. Чтобы, например, собрать матрешку надо всегда меньшую вложить в большую, сообразив, где у нее нижняя и верхняя часть. Умение выбрать шарики, кубики определенного цвета приучает малышей к первичному </w:t>
      </w:r>
      <w:r>
        <w:rPr>
          <w:rStyle w:val="c9"/>
          <w:color w:val="000000"/>
          <w:sz w:val="28"/>
          <w:szCs w:val="28"/>
        </w:rPr>
        <w:lastRenderedPageBreak/>
        <w:t>подбору предметов по какому-то одному признаку.</w:t>
      </w:r>
      <w:r>
        <w:rPr>
          <w:rStyle w:val="apple-converted-space"/>
          <w:color w:val="000000"/>
          <w:sz w:val="28"/>
          <w:szCs w:val="28"/>
        </w:rPr>
        <w:t> </w:t>
      </w:r>
      <w:r>
        <w:rPr>
          <w:color w:val="000000"/>
          <w:sz w:val="28"/>
          <w:szCs w:val="28"/>
        </w:rPr>
        <w:br/>
      </w:r>
      <w:r>
        <w:rPr>
          <w:rStyle w:val="c9"/>
          <w:color w:val="000000"/>
          <w:sz w:val="28"/>
          <w:szCs w:val="28"/>
        </w:rPr>
        <w:t>     Игры - занятия на величину, форму, цвет воспитывают сосредоточенность, умение спокойно, не отвлекаясь заниматься в течение времени одним каким-то делом. Развивается устойчивость внимания, особенно тогда, когда ребенок подражает взрослым. Он должен присмотреться к тому, что ему показали и воспроизвести эти действия. Для ма</w:t>
      </w:r>
      <w:bookmarkStart w:id="0" w:name="_GoBack"/>
      <w:bookmarkEnd w:id="0"/>
      <w:r>
        <w:rPr>
          <w:rStyle w:val="c9"/>
          <w:color w:val="000000"/>
          <w:sz w:val="28"/>
          <w:szCs w:val="28"/>
        </w:rPr>
        <w:t>ленького ребенка это не так легко. Действия детей с дидактическими игрушками, пособиями всегда ставят перед ребенком умственную задачу: он старается добиться результата - собрать башенку, сложить матрешку, подобрать красивые перышки для хвоста петуха и т.д. Так. исподволь формируется целеустремленность, активность и некоторая планомерность действий.</w:t>
      </w:r>
      <w:r>
        <w:rPr>
          <w:rStyle w:val="apple-converted-space"/>
          <w:color w:val="000000"/>
          <w:sz w:val="28"/>
          <w:szCs w:val="28"/>
        </w:rPr>
        <w:t> </w:t>
      </w:r>
      <w:r>
        <w:rPr>
          <w:color w:val="000000"/>
          <w:sz w:val="28"/>
          <w:szCs w:val="28"/>
        </w:rPr>
        <w:br/>
      </w:r>
      <w:r>
        <w:rPr>
          <w:rStyle w:val="c9"/>
          <w:color w:val="000000"/>
          <w:sz w:val="28"/>
          <w:szCs w:val="28"/>
        </w:rPr>
        <w:t xml:space="preserve">   Таким образом, роль дидактических игр и занятий по </w:t>
      </w:r>
      <w:proofErr w:type="spellStart"/>
      <w:r>
        <w:rPr>
          <w:rStyle w:val="c9"/>
          <w:color w:val="000000"/>
          <w:sz w:val="28"/>
          <w:szCs w:val="28"/>
        </w:rPr>
        <w:t>сенсорике</w:t>
      </w:r>
      <w:proofErr w:type="spellEnd"/>
      <w:r>
        <w:rPr>
          <w:rStyle w:val="c9"/>
          <w:color w:val="000000"/>
          <w:sz w:val="28"/>
          <w:szCs w:val="28"/>
        </w:rPr>
        <w:t xml:space="preserve"> в умственном воспитании детей несомненна.</w:t>
      </w:r>
    </w:p>
    <w:p w:rsidR="007F0656" w:rsidRDefault="007F0656"/>
    <w:sectPr w:rsidR="007F0656" w:rsidSect="00572D8B">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80"/>
    <w:rsid w:val="00572D8B"/>
    <w:rsid w:val="007F0656"/>
    <w:rsid w:val="00EF3D35"/>
    <w:rsid w:val="00FD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2D8B"/>
  </w:style>
  <w:style w:type="character" w:customStyle="1" w:styleId="c6">
    <w:name w:val="c6"/>
    <w:basedOn w:val="a0"/>
    <w:rsid w:val="00572D8B"/>
  </w:style>
  <w:style w:type="paragraph" w:customStyle="1" w:styleId="c2">
    <w:name w:val="c2"/>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2D8B"/>
  </w:style>
  <w:style w:type="paragraph" w:customStyle="1" w:styleId="c7">
    <w:name w:val="c7"/>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72D8B"/>
  </w:style>
  <w:style w:type="character" w:customStyle="1" w:styleId="apple-converted-space">
    <w:name w:val="apple-converted-space"/>
    <w:basedOn w:val="a0"/>
    <w:rsid w:val="00572D8B"/>
  </w:style>
  <w:style w:type="paragraph" w:styleId="a3">
    <w:name w:val="Balloon Text"/>
    <w:basedOn w:val="a"/>
    <w:link w:val="a4"/>
    <w:uiPriority w:val="99"/>
    <w:semiHidden/>
    <w:unhideWhenUsed/>
    <w:rsid w:val="00572D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2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2D8B"/>
  </w:style>
  <w:style w:type="character" w:customStyle="1" w:styleId="c6">
    <w:name w:val="c6"/>
    <w:basedOn w:val="a0"/>
    <w:rsid w:val="00572D8B"/>
  </w:style>
  <w:style w:type="paragraph" w:customStyle="1" w:styleId="c2">
    <w:name w:val="c2"/>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2D8B"/>
  </w:style>
  <w:style w:type="paragraph" w:customStyle="1" w:styleId="c7">
    <w:name w:val="c7"/>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72D8B"/>
  </w:style>
  <w:style w:type="character" w:customStyle="1" w:styleId="apple-converted-space">
    <w:name w:val="apple-converted-space"/>
    <w:basedOn w:val="a0"/>
    <w:rsid w:val="00572D8B"/>
  </w:style>
  <w:style w:type="paragraph" w:styleId="a3">
    <w:name w:val="Balloon Text"/>
    <w:basedOn w:val="a"/>
    <w:link w:val="a4"/>
    <w:uiPriority w:val="99"/>
    <w:semiHidden/>
    <w:unhideWhenUsed/>
    <w:rsid w:val="00572D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3</cp:revision>
  <cp:lastPrinted>2016-12-17T19:22:00Z</cp:lastPrinted>
  <dcterms:created xsi:type="dcterms:W3CDTF">2016-12-17T19:14:00Z</dcterms:created>
  <dcterms:modified xsi:type="dcterms:W3CDTF">2021-02-09T09:50:00Z</dcterms:modified>
</cp:coreProperties>
</file>