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  <w:r>
        <w:rPr>
          <w:rStyle w:val="c6"/>
          <w:b/>
          <w:bCs/>
          <w:color w:val="000000"/>
          <w:sz w:val="40"/>
          <w:szCs w:val="40"/>
        </w:rPr>
        <w:t xml:space="preserve">Индивидуальный маршрут воспитателя  по методической теме </w:t>
      </w:r>
      <w:r>
        <w:rPr>
          <w:b/>
          <w:color w:val="000000"/>
          <w:sz w:val="40"/>
          <w:szCs w:val="40"/>
          <w:shd w:val="clear" w:color="auto" w:fill="FFFFFF"/>
        </w:rPr>
        <w:t>«</w:t>
      </w:r>
      <w:r w:rsidRPr="000D292F">
        <w:rPr>
          <w:b/>
          <w:bCs/>
          <w:sz w:val="40"/>
          <w:szCs w:val="40"/>
        </w:rPr>
        <w:t>Сенсорное воспитание детей через дидактические игры</w:t>
      </w:r>
      <w:r>
        <w:rPr>
          <w:sz w:val="40"/>
          <w:szCs w:val="40"/>
        </w:rPr>
        <w:t>»</w:t>
      </w:r>
      <w:r>
        <w:rPr>
          <w:rStyle w:val="c6"/>
          <w:b/>
          <w:bCs/>
          <w:color w:val="000000"/>
          <w:sz w:val="40"/>
          <w:szCs w:val="40"/>
        </w:rPr>
        <w:t xml:space="preserve"> </w:t>
      </w:r>
    </w:p>
    <w:p w:rsidR="006F3D42" w:rsidRDefault="006F3D42" w:rsidP="006F3D42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  <w:r>
        <w:rPr>
          <w:rStyle w:val="c6"/>
          <w:b/>
          <w:bCs/>
          <w:color w:val="000000"/>
          <w:sz w:val="40"/>
          <w:szCs w:val="40"/>
        </w:rPr>
        <w:t>на 2020 – 2021 учебный год</w:t>
      </w: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Воспитатель МБДОУ</w:t>
      </w: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           детского сада №1 «Сказка»</w:t>
      </w: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                 Куракина Любовь Васильевна</w:t>
      </w: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г. Данилов</w:t>
      </w:r>
    </w:p>
    <w:p w:rsidR="006F3D42" w:rsidRDefault="006F3D42" w:rsidP="006F3D42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2020г.</w:t>
      </w:r>
    </w:p>
    <w:p w:rsidR="000D292F" w:rsidRDefault="000D292F" w:rsidP="000D292F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0D292F" w:rsidRPr="000D292F" w:rsidRDefault="000D292F" w:rsidP="000D2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0D292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Цель</w:t>
      </w:r>
      <w:r w:rsidRPr="000D292F">
        <w:rPr>
          <w:rStyle w:val="c6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</w:t>
      </w:r>
      <w:r w:rsidR="00F25368">
        <w:rPr>
          <w:rStyle w:val="a5"/>
          <w:rFonts w:ascii="Arial" w:hAnsi="Arial" w:cs="Arial"/>
          <w:color w:val="444444"/>
          <w:sz w:val="23"/>
          <w:szCs w:val="23"/>
          <w:shd w:val="clear" w:color="auto" w:fill="F4F4F4"/>
        </w:rPr>
        <w:t> </w:t>
      </w:r>
      <w:r w:rsidR="00F25368" w:rsidRPr="00F25368">
        <w:rPr>
          <w:rFonts w:ascii="Times New Roman" w:hAnsi="Times New Roman" w:cs="Times New Roman"/>
          <w:sz w:val="28"/>
          <w:szCs w:val="28"/>
          <w:shd w:val="clear" w:color="auto" w:fill="F4F4F4"/>
        </w:rPr>
        <w:t>повышение своего теоретического уровня, профессионального мастерства и компетентности.</w:t>
      </w:r>
      <w:r w:rsidRPr="000D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292F" w:rsidRDefault="000D292F" w:rsidP="000D292F">
      <w:pPr>
        <w:pStyle w:val="c2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  <w:lang w:val="en-US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Задачи</w:t>
      </w:r>
      <w:r>
        <w:rPr>
          <w:rStyle w:val="apple-converted-space"/>
          <w:b/>
          <w:bCs/>
          <w:color w:val="000000"/>
          <w:sz w:val="28"/>
          <w:szCs w:val="28"/>
        </w:rPr>
        <w:t>:</w:t>
      </w:r>
    </w:p>
    <w:p w:rsidR="000D292F" w:rsidRPr="0097490C" w:rsidRDefault="000D292F" w:rsidP="000D292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психолого-педагогическу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литературу по данной проблеме</w:t>
      </w:r>
      <w:r w:rsidRPr="00FF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реализации ФГОС ДО</w:t>
      </w:r>
    </w:p>
    <w:p w:rsidR="000D292F" w:rsidRPr="000D292F" w:rsidRDefault="000D292F" w:rsidP="000D292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игровые технологии</w:t>
      </w:r>
      <w:r w:rsidRPr="000D2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развитии сенсорных способностей у</w:t>
      </w:r>
      <w:r w:rsidRPr="000D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возраста;</w:t>
      </w:r>
    </w:p>
    <w:p w:rsidR="000D292F" w:rsidRPr="0097490C" w:rsidRDefault="000D292F" w:rsidP="000D292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подборку дидактических игр, заданий игрового содержания по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сенсорных способностей</w:t>
      </w:r>
      <w:r w:rsidRPr="0097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возраста;</w:t>
      </w:r>
    </w:p>
    <w:p w:rsidR="000D292F" w:rsidRPr="000D609A" w:rsidRDefault="000D292F" w:rsidP="000D292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зработанный материал в НОД по сенсорному развитию</w:t>
      </w:r>
      <w:r w:rsidRPr="0097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дошкольного   возраста.</w:t>
      </w:r>
    </w:p>
    <w:p w:rsidR="000D292F" w:rsidRDefault="000D292F" w:rsidP="000D292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Центр развивающих игр по </w:t>
      </w:r>
      <w:proofErr w:type="spellStart"/>
      <w:r>
        <w:rPr>
          <w:sz w:val="28"/>
          <w:szCs w:val="28"/>
        </w:rPr>
        <w:t>сенсорике</w:t>
      </w:r>
      <w:proofErr w:type="spellEnd"/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426"/>
        <w:gridCol w:w="3426"/>
        <w:gridCol w:w="3427"/>
      </w:tblGrid>
      <w:tr w:rsidR="00EF6D12" w:rsidTr="00EF6D12">
        <w:tc>
          <w:tcPr>
            <w:tcW w:w="10279" w:type="dxa"/>
            <w:gridSpan w:val="3"/>
          </w:tcPr>
          <w:p w:rsidR="00EF6D12" w:rsidRPr="00EF6D12" w:rsidRDefault="00EF6D12" w:rsidP="00EF6D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D12">
              <w:rPr>
                <w:rFonts w:ascii="Times New Roman" w:hAnsi="Times New Roman" w:cs="Times New Roman"/>
                <w:b/>
                <w:sz w:val="28"/>
                <w:szCs w:val="28"/>
              </w:rPr>
              <w:t>2020 – 2021гг.</w:t>
            </w:r>
          </w:p>
        </w:tc>
      </w:tr>
      <w:tr w:rsidR="00EF6D12" w:rsidTr="00EF6D12">
        <w:tc>
          <w:tcPr>
            <w:tcW w:w="3426" w:type="dxa"/>
          </w:tcPr>
          <w:p w:rsidR="00EF6D12" w:rsidRPr="00EF6D12" w:rsidRDefault="00EF6D12" w:rsidP="00EF6D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:rsidR="00EF6D12" w:rsidRPr="00EF6D12" w:rsidRDefault="00EF6D12" w:rsidP="00EF6D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3427" w:type="dxa"/>
          </w:tcPr>
          <w:p w:rsidR="00EF6D12" w:rsidRPr="00EF6D12" w:rsidRDefault="00EF6D12" w:rsidP="00EF6D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воспитателями</w:t>
            </w:r>
          </w:p>
        </w:tc>
      </w:tr>
      <w:tr w:rsidR="003E11D3" w:rsidTr="00EF6D12">
        <w:tc>
          <w:tcPr>
            <w:tcW w:w="3426" w:type="dxa"/>
          </w:tcPr>
          <w:p w:rsidR="003E11D3" w:rsidRDefault="003E11D3" w:rsidP="00E66C9F">
            <w:pPr>
              <w:shd w:val="clear" w:color="auto" w:fill="FFFFFF"/>
              <w:spacing w:before="75" w:after="75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1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1.Продолжать изучение и внедрение ФГОС в образовательной области «Познавательное развитие»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11D3" w:rsidRPr="00E66C9F" w:rsidRDefault="003E11D3" w:rsidP="00E66C9F">
            <w:pPr>
              <w:shd w:val="clear" w:color="auto" w:fill="FFFFFF"/>
              <w:spacing w:before="75" w:after="75" w:line="336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 течение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3E11D3" w:rsidRDefault="003E11D3" w:rsidP="00E66C9F">
            <w:pPr>
              <w:pStyle w:val="c16"/>
              <w:spacing w:before="0" w:beforeAutospacing="0" w:after="0" w:afterAutospacing="0"/>
              <w:ind w:right="100"/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3E11D3" w:rsidRDefault="003E11D3" w:rsidP="00EF6D12">
            <w:pPr>
              <w:spacing w:after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F6D12">
              <w:rPr>
                <w:rFonts w:ascii="Times New Roman" w:hAnsi="Times New Roman" w:cs="Times New Roman"/>
                <w:sz w:val="28"/>
                <w:szCs w:val="28"/>
              </w:rPr>
              <w:t>1.Анкета для родителей "Выявление интересов и знаний родителей воспитанников по вопросам сенсорного развития и воспитания дошкольников"</w:t>
            </w:r>
          </w:p>
          <w:p w:rsidR="003E11D3" w:rsidRDefault="003E11D3" w:rsidP="000D09DC">
            <w:pPr>
              <w:spacing w:after="0"/>
              <w:ind w:right="100"/>
              <w:jc w:val="center"/>
              <w:rPr>
                <w:sz w:val="28"/>
                <w:szCs w:val="28"/>
              </w:rPr>
            </w:pPr>
            <w:r w:rsidRPr="00E66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3427" w:type="dxa"/>
            <w:vMerge w:val="restart"/>
          </w:tcPr>
          <w:p w:rsidR="003E11D3" w:rsidRPr="00EF6D12" w:rsidRDefault="003E11D3" w:rsidP="00EF6D12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F6D1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1.Мастер-класс для воспитателей на тему: «Сенсорное развитие детей дошкольного возраста через дидактические игры»</w:t>
            </w:r>
          </w:p>
          <w:p w:rsidR="003E11D3" w:rsidRPr="00E66C9F" w:rsidRDefault="003E11D3" w:rsidP="003E11D3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  <w:p w:rsidR="003E11D3" w:rsidRDefault="003E11D3" w:rsidP="003E11D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11D3" w:rsidTr="00EF6D12">
        <w:tc>
          <w:tcPr>
            <w:tcW w:w="3426" w:type="dxa"/>
          </w:tcPr>
          <w:p w:rsidR="003E11D3" w:rsidRDefault="003E11D3" w:rsidP="00E66C9F">
            <w:pPr>
              <w:shd w:val="clear" w:color="auto" w:fill="FFFFFF"/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6056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индивидуальной карты наблюдения ребенка</w:t>
            </w:r>
            <w:r w:rsidRPr="0060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сенсорных эталонов цвета, формы посредством дидактического материала</w:t>
            </w:r>
          </w:p>
          <w:p w:rsidR="003E11D3" w:rsidRPr="00E66C9F" w:rsidRDefault="003E11D3" w:rsidP="00E66C9F">
            <w:pPr>
              <w:shd w:val="clear" w:color="auto" w:fill="FFFFFF"/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E66C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начале года</w:t>
            </w:r>
          </w:p>
          <w:p w:rsidR="003E11D3" w:rsidRDefault="003E11D3" w:rsidP="000D09DC">
            <w:pPr>
              <w:shd w:val="clear" w:color="auto" w:fill="FFFFFF"/>
              <w:spacing w:before="75" w:after="75" w:line="336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E66C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конце года</w:t>
            </w:r>
          </w:p>
        </w:tc>
        <w:tc>
          <w:tcPr>
            <w:tcW w:w="3426" w:type="dxa"/>
          </w:tcPr>
          <w:p w:rsidR="003E11D3" w:rsidRPr="00EF6D12" w:rsidRDefault="003E11D3" w:rsidP="00E66C9F">
            <w:pPr>
              <w:spacing w:after="0"/>
              <w:ind w:right="1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6D12">
              <w:rPr>
                <w:rFonts w:ascii="Times New Roman" w:hAnsi="Times New Roman" w:cs="Times New Roman"/>
                <w:sz w:val="28"/>
                <w:szCs w:val="28"/>
              </w:rPr>
              <w:t>2.Консультация для родителей «Развитие сенсорных способностей у детей через дидактические игры»</w:t>
            </w:r>
          </w:p>
          <w:p w:rsidR="003E11D3" w:rsidRPr="00E66C9F" w:rsidRDefault="003E11D3" w:rsidP="00E66C9F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</w:t>
            </w:r>
            <w:r w:rsidRPr="00E66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ябрь</w:t>
            </w:r>
          </w:p>
          <w:p w:rsidR="003E11D3" w:rsidRDefault="003E11D3" w:rsidP="00EF6D1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27" w:type="dxa"/>
            <w:vMerge/>
          </w:tcPr>
          <w:p w:rsidR="003E11D3" w:rsidRDefault="003E11D3" w:rsidP="00EF6D1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E11D3" w:rsidTr="00EF6D12">
        <w:tc>
          <w:tcPr>
            <w:tcW w:w="3426" w:type="dxa"/>
          </w:tcPr>
          <w:p w:rsidR="003E11D3" w:rsidRPr="006056DF" w:rsidRDefault="003E11D3" w:rsidP="00E66C9F">
            <w:pPr>
              <w:shd w:val="clear" w:color="auto" w:fill="FFFFFF"/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6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Pr="0060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картотеку игр по сенсорному воспитанию детей через дидактические игры.</w:t>
            </w:r>
          </w:p>
          <w:p w:rsidR="003E11D3" w:rsidRPr="00E66C9F" w:rsidRDefault="003E11D3" w:rsidP="00E66C9F">
            <w:pPr>
              <w:shd w:val="clear" w:color="auto" w:fill="FFFFFF"/>
              <w:spacing w:before="75" w:after="75" w:line="336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3426" w:type="dxa"/>
          </w:tcPr>
          <w:p w:rsidR="003E11D3" w:rsidRDefault="003E11D3" w:rsidP="00E66C9F">
            <w:pPr>
              <w:spacing w:after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6D12">
              <w:rPr>
                <w:rFonts w:ascii="Times New Roman" w:hAnsi="Times New Roman" w:cs="Times New Roman"/>
                <w:sz w:val="28"/>
                <w:szCs w:val="28"/>
              </w:rPr>
              <w:t>.Привлечение родителей к изготовлению игр по сенсорному развитию детей.</w:t>
            </w:r>
          </w:p>
          <w:p w:rsidR="003E11D3" w:rsidRPr="00EF6D12" w:rsidRDefault="003E11D3" w:rsidP="00E66C9F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</w:t>
            </w:r>
            <w:r w:rsidRPr="00E66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ябрь</w:t>
            </w:r>
          </w:p>
        </w:tc>
        <w:tc>
          <w:tcPr>
            <w:tcW w:w="3427" w:type="dxa"/>
            <w:vMerge/>
          </w:tcPr>
          <w:p w:rsidR="003E11D3" w:rsidRDefault="003E11D3" w:rsidP="00EF6D1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E11D3" w:rsidTr="00EF6D12">
        <w:tc>
          <w:tcPr>
            <w:tcW w:w="3426" w:type="dxa"/>
          </w:tcPr>
          <w:p w:rsidR="003E11D3" w:rsidRPr="00DC1348" w:rsidRDefault="003E11D3" w:rsidP="00E66C9F">
            <w:pPr>
              <w:shd w:val="clear" w:color="auto" w:fill="FFFFFF"/>
              <w:spacing w:before="75" w:after="75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1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Дополнить центр развивающих игр.</w:t>
            </w:r>
          </w:p>
          <w:p w:rsidR="003E11D3" w:rsidRPr="006056DF" w:rsidRDefault="003E11D3" w:rsidP="00E66C9F">
            <w:pPr>
              <w:shd w:val="clear" w:color="auto" w:fill="FFFFFF"/>
              <w:spacing w:before="75" w:after="75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3426" w:type="dxa"/>
          </w:tcPr>
          <w:p w:rsidR="000D09DC" w:rsidRDefault="000D09DC" w:rsidP="000D09DC">
            <w:pPr>
              <w:spacing w:after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6D12">
              <w:rPr>
                <w:rFonts w:ascii="Times New Roman" w:hAnsi="Times New Roman" w:cs="Times New Roman"/>
                <w:sz w:val="28"/>
                <w:szCs w:val="28"/>
              </w:rPr>
              <w:t>.Выставка дидактических игр, игр сделанных руками родителей.</w:t>
            </w:r>
          </w:p>
          <w:p w:rsidR="003E11D3" w:rsidRDefault="000D09DC" w:rsidP="000D09DC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</w:t>
            </w:r>
            <w:r w:rsidRPr="00E66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рь</w:t>
            </w:r>
          </w:p>
        </w:tc>
        <w:tc>
          <w:tcPr>
            <w:tcW w:w="3427" w:type="dxa"/>
            <w:vMerge/>
          </w:tcPr>
          <w:p w:rsidR="003E11D3" w:rsidRDefault="003E11D3" w:rsidP="00EF6D1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E11D3" w:rsidTr="00EF6D12">
        <w:tc>
          <w:tcPr>
            <w:tcW w:w="3426" w:type="dxa"/>
          </w:tcPr>
          <w:p w:rsidR="003E11D3" w:rsidRDefault="003E11D3" w:rsidP="00E66C9F">
            <w:pPr>
              <w:pStyle w:val="c16"/>
              <w:spacing w:before="0" w:beforeAutospacing="0" w:after="0" w:afterAutospacing="0"/>
              <w:ind w:right="10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134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5. Подготовить наглядно-информационные консультации для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родителей.</w:t>
            </w:r>
          </w:p>
          <w:p w:rsidR="003E11D3" w:rsidRPr="00DC1348" w:rsidRDefault="003E11D3" w:rsidP="00E66C9F">
            <w:pPr>
              <w:shd w:val="clear" w:color="auto" w:fill="FFFFFF"/>
              <w:spacing w:before="75" w:after="75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3426" w:type="dxa"/>
          </w:tcPr>
          <w:p w:rsidR="000D09DC" w:rsidRPr="00EF6D12" w:rsidRDefault="000D09DC" w:rsidP="000D09DC">
            <w:pPr>
              <w:spacing w:after="0"/>
              <w:ind w:right="1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6D12">
              <w:rPr>
                <w:rFonts w:ascii="Times New Roman" w:hAnsi="Times New Roman" w:cs="Times New Roman"/>
                <w:sz w:val="28"/>
                <w:szCs w:val="28"/>
              </w:rPr>
              <w:t>.Индивидуальные беседы с родителями по вопросам развития сенсорных способностей</w:t>
            </w:r>
          </w:p>
          <w:p w:rsidR="003E11D3" w:rsidRDefault="000D09DC" w:rsidP="000D09DC">
            <w:pPr>
              <w:spacing w:after="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3427" w:type="dxa"/>
            <w:vMerge/>
          </w:tcPr>
          <w:p w:rsidR="003E11D3" w:rsidRDefault="003E11D3" w:rsidP="00EF6D1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E11D3" w:rsidTr="00EF6D12">
        <w:tc>
          <w:tcPr>
            <w:tcW w:w="3426" w:type="dxa"/>
          </w:tcPr>
          <w:p w:rsidR="003E11D3" w:rsidRPr="00DC1348" w:rsidRDefault="003E11D3" w:rsidP="00E66C9F">
            <w:pPr>
              <w:pStyle w:val="c16"/>
              <w:spacing w:before="0" w:beforeAutospacing="0" w:after="0" w:afterAutospacing="0"/>
              <w:ind w:right="10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6" w:type="dxa"/>
          </w:tcPr>
          <w:p w:rsidR="003E11D3" w:rsidRDefault="003E11D3" w:rsidP="00E66C9F">
            <w:pPr>
              <w:spacing w:after="0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6DF">
              <w:rPr>
                <w:sz w:val="28"/>
                <w:szCs w:val="28"/>
              </w:rPr>
              <w:t>6</w:t>
            </w:r>
            <w:r w:rsidRPr="009A38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A3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родительского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«</w:t>
            </w:r>
            <w:r w:rsidRPr="009A3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в страну </w:t>
            </w:r>
            <w:proofErr w:type="spellStart"/>
            <w:r w:rsidRPr="009A3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Сенсорику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11D3" w:rsidRDefault="003E11D3" w:rsidP="000D09DC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3427" w:type="dxa"/>
            <w:vMerge/>
          </w:tcPr>
          <w:p w:rsidR="003E11D3" w:rsidRDefault="003E11D3" w:rsidP="00EF6D1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EF6D12" w:rsidRDefault="00EF6D12" w:rsidP="00EF6D12">
      <w:pPr>
        <w:spacing w:after="0"/>
        <w:jc w:val="both"/>
        <w:rPr>
          <w:sz w:val="28"/>
          <w:szCs w:val="28"/>
        </w:rPr>
      </w:pPr>
    </w:p>
    <w:p w:rsidR="007E4169" w:rsidRPr="007E4169" w:rsidRDefault="007E4169" w:rsidP="007E41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0"/>
        <w:gridCol w:w="2268"/>
        <w:gridCol w:w="3667"/>
        <w:gridCol w:w="2835"/>
      </w:tblGrid>
      <w:tr w:rsidR="007E4169" w:rsidRPr="007E4169" w:rsidTr="007E4169">
        <w:trPr>
          <w:trHeight w:val="330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Месяц,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предметно-развивающей среды для сенсорного развития.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детей: выявить знания детей в области сенсорных эталонов цвета, формы посредством дидактического материала на начало года.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4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цветами. Знакомство с цветами: желтый, красный, синий,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зеленый, белый,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«Спрячь мышонка».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различать цвета и использовать названия цветов в речи, определять и называть цвета.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формой: квадрат,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треугольник, овал, круг.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Д/игра: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«Птичка в клетке».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Трубочки для коктейля: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Разрежьте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параметрами трех величин.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Д/упр.: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«Накорми мишек»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 фигуры по цвету». Цель: закреплять представления о шести цветах, закреплять названия цветов спектра.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учить детей определять предметы по цвету.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пирамидку из колец». Цель: закреплять представления об отношениях по форме, учить располагать в порядке убывания.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матрешку». Цель: учить детей устанавливать отношение предметов по величине.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доске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Подбери по росту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овощи». Цель: познакомить детей с формами: круг и овал; учить обследовать геометрические фигуры (обводить пальцем контуры).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полюбоваться разноцветным окрасом листьев.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«Листопад, листья желтые летят».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стержнями для нанизывания цветных колец.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такая же?». Цель: закреплять представления детей о геометрических формах, упражнять в их названии.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иллюстраций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 - прыг».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бочонки». Цель: закреплять умение устанавливать соотношения предметов по величине.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 в лесу медведь нашел».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большой и маленький».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плакатом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7E41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рогулке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песочных куличей.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фрукты по цвету». Цель: учить детей группировать объекты, отличающиеся по форме, величине, но имеющие одинаковый цвет.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«Вкусные ягоды».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«Запомни свой цвет».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 «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такую же». Цель: учить детей группировать предметы, имеющие одинаковую форму.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плаката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 яблоки по величине». Цель: развивать глазомер при выборе по образцу предметов определенной величины.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«Раздувайся пузырь».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плаката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«Осень».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«Спрячь мышку». Цель: закрепление знаний детей о шести цветах спектра и их названии.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«Мышь»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стихотворения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 «Светофор».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вопросы по картине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 в поезде».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прогулке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полюбоваться красками осеннего пейзажа.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 «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что-нибудь круглое». Цель: закреплять представления о формах, учить подбирать фигуры по образцу.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«Ровным кругом».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Рисование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такую же».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башенку». Цель: закреплять представления об отношениях по величине, учить располагать в порядке убывания.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«Башенка»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рифмовки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дороге длинной…»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Рукоделие с родителями –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осенних бус.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нужно куколке красавице?». Цель: дать детям представление о том, что цвет – признак разнообразных предметов и может быть использован для их обозначения.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рифмовки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«Куколка-красавица всем ребятам нравится».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иллюстраций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бусы». Цель: учить чередовать предметы по форме.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топаем ногами…».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Пересказ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«Репка».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Рисуем на песке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фигуры.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сортировочным ящиком с прорезями разной формы.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одежду для куклы». Цель: соотносить предметы по величине.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рифмовки: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«Встали куколки с утра, одеваться им пора».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Потешка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«Сверху репка зелена…».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прогулке: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и низкие деревья.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машинку по цвету».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группировать объекты по цвету и обучать детей соотносить разнородные объекты по цвету.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соотносить фигуры по цвету. Познакомить детей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синим цветом.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 на машине».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предмет такой же формы».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выделять форму конкретных предметов окружающей обстановки, пользуясь геометрическими образцами.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«Шарики».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 «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такое же колечко».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находить два предмета одинаковой величины путем накладывания.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комнатных растений.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подарила бабушка?». Цель: закреплять представления о шести цветах спектра, учить выделять цвета, отвлекаясь от других признаков предметов.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картины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 с котятами».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ЛЕГО-материал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конструкцию из красных деталей».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Маша маленькая».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по форме». Цель: учить детей выделять форму предмета, отвлекаясь от других признаков.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рифмовки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купили мишке?»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«Добеги до своего флажка».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иллюстраций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«Мебель».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привез Мишутка?» Цель: формировать представления о геометрических формах.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плакатом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 и их детеныши».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 -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кошка с котятами.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Потешка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ноги шли по дороге».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цветными палочками.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различать и называть цвета.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различать основные цвета, учить соотносить предметы по цвету.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«Снеговики»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мелкую моторику рук, закреплять основные цвета. Учить закручивать и раскручивать пробки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«Пирог»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«Новоселье у куклы Наташи».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определять величину предмета».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«Дидактические игры нашей группы»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«Украсим елочку». Цель: группировать цвета, подбирать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по слову, обозначающему цвет.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  <w:r w:rsidR="0092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bookmarkStart w:id="0" w:name="_GoBack"/>
            <w:bookmarkEnd w:id="0"/>
            <w:r w:rsidR="00926570"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уголке – расставить карандаши по цвету.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опыта с водой.</w:t>
            </w:r>
          </w:p>
          <w:p w:rsidR="007E4169" w:rsidRPr="007E4169" w:rsidRDefault="007E4169" w:rsidP="007E41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потешк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«Ослик черный, беломордый…».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«Подбери фигуру». Цель: закреплять представления детей о геометрических формах,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в их названии.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рассматриваем облака.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раскрасками.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плаката «Зима».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«Башня из кубов». Цель: учить детей сравнивать несколько объектов по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величине и располагать их по убывающей величине.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Настольный театр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«Маша и медведь».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ЛЕГО-материал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«Чья конструкция выше?».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Рисуем на снегу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разные дорожки.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картине «Строим дом».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нужный цвет»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сенсорные способности детей, умение подбирать по образцу нужного цвета пробки или бусинки и выкладывать рисунок на образце.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различать цвета правильно соотносить с цветными шариками.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«Цветные колпачки»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действовать с предметами и раскладывать колпачки по одинаковому цветовому признаку.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геометрические фигуры треугольник, квадрат, круг.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«Разложи собачек по росту». Цель: учить детей располагать предметы по убывающей величине.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«Бусинки»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моторику кистей рук, умение брать пинцетом бусинки и раскладывать их по внешним признакам в чашечки, развивать мышление, память.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«Двойняшки». Цель: учить детей выделять цвет предмета, отвлекаясь от других его признаков.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рифмовки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 тобой сейчас пойдем и шары все разберем».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рукоделия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фонариков и витражей.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зайки день рожденья, готовим угощенье». Цель: учить детей группировать геометрические фигуры (овалы и круги) по форме, отвлекаясь от цвета и величины.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любуемся снежинками.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Рисуем на снегу –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снежинки.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«Спрячь шарик в ладошках». Цель: соотносить действия с величиной.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Чьи следы больше?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ноги…».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«Высоко звезда восходила…».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различать и называть цвета (красный, синий, зеленый, белый, желтый).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твой цвет»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Дайте малышу в руки 3 фигурки разного цвета (круги, квадраты и т.д.).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ему пройти по дому и найти предметы таких же цветов. Ребенок может положить свои кружки на одноцветные предметы.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группировать геометрические фигуры по коробкам. Развивать внимание.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«Угадай на вкус»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Нарежьте в тарелку небольшие кусочки овощей и фруктов (яблоко, груша, слива, апельсин, огурец, морковь, редис, репа и т.д.). Предложите малышу закрыть глаза и разжевать какой-нибудь кусочек. Спросите, что это был за вкус (сладкий, кислый, горький, соленый) и как называется то, что он ест.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«Ежик». Цель: учить детей соотносить предметы по величине, закреплять знания слов «больше», «меньше».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Семейный досуг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изготовление рождественских свечей.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Д/игры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«Какого цвета не стало?» Цель: подобрать необходимый цвет для предмета.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«цвет и форма».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воды – цвет.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«Какого цвета не хватает?»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наблюдательность, внимание, память и сенсорные способности, умение сказать, какого цвета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 диск.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каких фигур состоит?» Цель: нужно по рисунку определить, из каких геометрических фигур состоит предмет и сколько их)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формы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в нашей группе?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«Вкладыши»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Уметь выполнять действия с геометрическими фигурами (круг, квадрат, треугольник), вкладывать фигуры, развивать память, мышление внимание.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«Сравни предметы по высоте», «Самая длинная, самая короткая» Цель: разложить разноцветные ленты по длине, от самой короткой до самой длинной, как вариант можно предложить сравнить ленты по нескольким признакам.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«Построим башню»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величина.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– соревнование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быстрее свернет ленту».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«Выложи по образцу». Цель: вырабатывать у детей умение воспринимать взаимное расположение фигур на плоскости.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прогулке рассмотреть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зимнего пейзажа.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«Угощаем чаем».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ЛЕГО-материал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«Создай конструкцию так, чтобы верхняя деталь была зеленой».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сказки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«Петух и краски».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мешочек». Цель: продолжать развивать тактильные ощущения, умение выбирать предметы одной формы.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на елке.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круглой формы.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«Карусель».</w:t>
            </w: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мелкую моторику пальцев, кистей рук;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машинку для мишки». Цель: совершенствовать умение детей сравнивать предметы по величине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со снегом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лепим снежные комочки.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</w:t>
            </w:r>
            <w:proofErr w:type="spellStart"/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раскрасками.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различать и называть цвета 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«Обведи и заштрихуй»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и закреплять сенсорные способности детей, умение заштриховывать по трафарету на белом листе круг, квадрат, треугольник, закрепить основные цвета.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различать и называть геометрические фигуры. 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«Разноцветные прищепки»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развивать мелкую мускулатуру кисти рук, закреплять знание цвета, развивать внимание, воображение.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такой же цветочек»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развивать сенсорные способности детей, закрепить 4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цвета, умение по показу назвать цветы.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«Покажи такую же»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закреплять умение находить нужную геометрическую фигуру (круг, квадрат, треугольник), развивать мышление, разговорную речь умение называть цвет фигуры.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«Большой, поменьше, маленький»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развивать умение различать геометрические фигуры по величине, развивать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разговорную речь, мышление, память, умение различать основные цвета.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«Выкладывание орнамента». Цель: выработать у детей умение воспринимать взаимное расположение фигур.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дворе у Толика беленькие кролики…».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Раскрашивание</w:t>
            </w:r>
            <w:r w:rsidR="0092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раскрасок карандашами</w:t>
            </w: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разноцветной мозаикой.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снеговика». Цель: упражнять детей в правильном соотнесении нескольких предметов с одним и тем же геометрическим образцом.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снегу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 разной величины.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иллюстраций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«Обувь».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рассказа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Е.Павловой «Чьи башмачки?».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 круги». Цель: учить детей устанавливать отношения между объектами по величине, располагать их в порядке убывания и нарастания величины.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прогулке постройка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снежной горки для мишки.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чередовать предметы по цвету.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«Бусинки»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моторику кистей рук, умение брать пинцетом бусинки и раскладывать их по внешним признакам в чашечки, развивать мышление, память.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соотносить однородные предметы по величине.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="0092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«Чередование флажков». Цель: совершенствовать умение детей сравнивать предметы по цвету.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рифмовки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магазин с тобой пошли, что же там увидели?»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</w:t>
            </w: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«Увидали флажок».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к шарикам круги». Цель: соотносить объемные предметы с их плоским изображением (круг, шар).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«Шарик».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печем блины.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какой?». Цель: упражнять детей в сравнении и упорядочении предметов по величине.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рифмовки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 тобой сейчас пойдем…».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какая птичка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больше?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разных цветах.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“Бусы из солёного теста”. Цели:</w:t>
            </w:r>
            <w:r w:rsidR="0092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развитие мелкой моторики, зрительно-моторной координации;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«Окраска воды». Цель: ознакомление детей с оттенками цвета по светлоте.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ЛЕГО-материал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«Создай конструкцию так, чтобы нижняя деталь оказалась синей».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серый умывается».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вопросы по картине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«Катаем шары».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в мешочке лежит?». Цель: закреплять знания детей о форме.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Рисуем с трафаретом.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предметными картинками для последовательной группировки по форме.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«Чаепитие».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«Волчок».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«Разрезанные картинки» Цель: учить детей составлять предмет из частей.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 -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сосулек.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цветными палочками.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Настольный театр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медведя».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гирлянду» Цель: (предложить по памяти собрать гирлянду из разноцветных кружков в соответствии с образцом)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 «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кружки» Цель: (предложить положить кружки (либо другую геометрическую фигуру) начиная от самого большого, так чтобы был виден цвет предыдущего кружка)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распознавать геометрические фигуры и называть их. 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высокий?». Цель: учить детей понимать относительность высоты предмета.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сравнить предметы по величине.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гимнастика: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Капустка</w:t>
            </w:r>
            <w:proofErr w:type="spellEnd"/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«Найди в группе игрушки (красного) цвета».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выявлять способности устанавливать сходство и различие в предметах на основе зрительного анализа, закреплять знания детей об оттенках цвета.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  <w:r w:rsidR="0092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веселый звонкий мяч».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– разобрать детали конструктора.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</w:t>
            </w:r>
            <w:r w:rsidR="0092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«Геометрическое лото». Цель: ознакомление детей со способом соотнесения формы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изображенного предмета с геометрической формой.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 облаками.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разрезными картинками.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«Построим дом». Цель: развивать глазомер при выборе по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образцу предметов определенной величины.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– лепить из теста печенье.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сравнить высоту кустов и деревьев.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сказки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«Лиса и журавль».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="0092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«Нанизывание кольца на шнурок»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действовать с предметами, развивать моторику: кистей рук, потренировать в различении 4-х основных цветов (красный, желтый, синий, зеленый).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«Сделай картинку». Цель: учить детей составлять картинку из разных частей.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гимнастика:</w:t>
            </w:r>
            <w:r w:rsidR="0092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«Братики-пальчики».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«Кукле Кате пора спать». Цель: развивать глазомер при выборе предметов.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гимнастика: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«Замок».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«Мозаика». Цель: учить детей воспринимать и воспроизводить взаимное расположение мозаики на плоскости с учетом их цвета».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болоте две подружки…»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предметными картинками для последовательной группировки по цвету.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Настольный театр «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 и семеро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козлят».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плаката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фигурок». Цель: закреплять знания детей о форме, учить подбирать предметы по геометрическому образцу.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чей голосок?».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на прогулке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формы солнце?».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набором плоскостных геометрических форм.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«Длинное-короткое». Цель: формировать у детей четкое дифференцированное восприятие новых качеств величины.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ЛЕГО- материал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 дорожка длиннее?».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Поручение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</w:t>
            </w:r>
            <w:proofErr w:type="gramStart"/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уголке расставить кисточки.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рифмовки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«Ушки длинные у зайки…».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="0092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«Полосатые коврики». Цель: учить детей практически применять знания, полученные ранее, сравнивать по цвету.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Сортировка мелких предметов: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сортировать по цвету, форме, размеру мелких предметов, (бусинки).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«Широкое -узкое». Цель: формировать у детей восприятие новых качеств величины.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Болты и гайки: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накрутить гайку на болт.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 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нужно кукле?». Цель: учить детей подбирать предметы по слову, обозначающему цвет, группировать оттенки одного цветового тона.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прогулке рассмотреть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весеннего пейзажа.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ЛЕГО-материал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«Создай конструкцию так, чтобы желтая деталь оказалась над красной».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«Мяч».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 «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картинку». Цель: учить детей видеть форму в предмете, составлять целое из геометрических фигур.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с трафаретом.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Рисуем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мелом на асфальте.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матрешки». Цель: учить детей различать и сравнивать предметы по разным качествам величины.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«Уложи куклу спать».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предметными картинками для последовательной группировки по величине.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сказки 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«Кот, петух и лиса».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«Подбери фигуру»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Приготовьте картинки, на которых нарисованы геометрические фигуры – квадрат, круг, прямоугольник, треугольник, овал, а также несколько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самих фигур.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подобрать фигуру к ее изображению на картинке. Покажите малышу, как это нужно делать, а затем попросите его самого выполнить задание.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цветов. Учить детей правильно соотносить с формой.</w:t>
            </w:r>
          </w:p>
        </w:tc>
        <w:tc>
          <w:tcPr>
            <w:tcW w:w="3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гимнастика:</w:t>
            </w:r>
            <w:r w:rsidR="0092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«Кошки-мышки».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«Включи - выключи, открой - закрой»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развивать моторику кистей рук, умение пользоваться выключателями, щеколдами, шпингалетами, </w:t>
            </w: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крючками.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зрительное внимание, упражнять в умении сравнивать предметы, по величине раскладывая от самого маленького до самого большого.</w:t>
            </w:r>
          </w:p>
        </w:tc>
      </w:tr>
      <w:tr w:rsidR="007E4169" w:rsidRPr="007E4169" w:rsidTr="007E4169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7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  <w:p w:rsidR="007E4169" w:rsidRPr="007E4169" w:rsidRDefault="007E4169" w:rsidP="00EF6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</w:tr>
    </w:tbl>
    <w:p w:rsidR="00411789" w:rsidRPr="007E4169" w:rsidRDefault="00411789">
      <w:pPr>
        <w:rPr>
          <w:rFonts w:ascii="Times New Roman" w:hAnsi="Times New Roman" w:cs="Times New Roman"/>
          <w:sz w:val="24"/>
          <w:szCs w:val="24"/>
        </w:rPr>
      </w:pPr>
    </w:p>
    <w:sectPr w:rsidR="00411789" w:rsidRPr="007E4169" w:rsidSect="007E416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EEC"/>
    <w:multiLevelType w:val="hybridMultilevel"/>
    <w:tmpl w:val="7E06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4D11"/>
    <w:multiLevelType w:val="hybridMultilevel"/>
    <w:tmpl w:val="8D6E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244B2"/>
    <w:multiLevelType w:val="hybridMultilevel"/>
    <w:tmpl w:val="2152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43304"/>
    <w:multiLevelType w:val="hybridMultilevel"/>
    <w:tmpl w:val="2716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32A28"/>
    <w:multiLevelType w:val="multilevel"/>
    <w:tmpl w:val="0B9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97F"/>
    <w:rsid w:val="000D09DC"/>
    <w:rsid w:val="000D292F"/>
    <w:rsid w:val="000E6E05"/>
    <w:rsid w:val="003E11D3"/>
    <w:rsid w:val="00411789"/>
    <w:rsid w:val="00575243"/>
    <w:rsid w:val="006056DF"/>
    <w:rsid w:val="006F3D42"/>
    <w:rsid w:val="007E4169"/>
    <w:rsid w:val="00926570"/>
    <w:rsid w:val="009A3849"/>
    <w:rsid w:val="00A51EB0"/>
    <w:rsid w:val="00AA7570"/>
    <w:rsid w:val="00B074AA"/>
    <w:rsid w:val="00E1097F"/>
    <w:rsid w:val="00E370C7"/>
    <w:rsid w:val="00E66C9F"/>
    <w:rsid w:val="00E95848"/>
    <w:rsid w:val="00EF6D12"/>
    <w:rsid w:val="00F2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A7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D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292F"/>
  </w:style>
  <w:style w:type="character" w:customStyle="1" w:styleId="apple-converted-space">
    <w:name w:val="apple-converted-space"/>
    <w:basedOn w:val="a0"/>
    <w:rsid w:val="000D292F"/>
  </w:style>
  <w:style w:type="paragraph" w:customStyle="1" w:styleId="c2">
    <w:name w:val="c2"/>
    <w:basedOn w:val="a"/>
    <w:rsid w:val="000D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7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25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KOKO</cp:lastModifiedBy>
  <cp:revision>8</cp:revision>
  <dcterms:created xsi:type="dcterms:W3CDTF">2017-10-12T16:39:00Z</dcterms:created>
  <dcterms:modified xsi:type="dcterms:W3CDTF">2020-09-19T21:54:00Z</dcterms:modified>
</cp:coreProperties>
</file>