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3A8E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4D0C53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№1 «СКАЗКА» Г. ДАНИЛОВА ЯРОСЛАВСКОЙ ОБЛАСТИ</w:t>
      </w:r>
    </w:p>
    <w:p w14:paraId="12BD18C1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7B6B5C4E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60C12561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6CC3DC9E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30F38632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096FFC1E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2827B71C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16A86718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5587C6DA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54E48FCE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5F6DC047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107659F5" w14:textId="77777777" w:rsidR="00FD4560" w:rsidRDefault="00FD4560" w:rsidP="00FD456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14:paraId="5513C633" w14:textId="77777777" w:rsidR="0026634C" w:rsidRDefault="0026634C" w:rsidP="0026634C">
      <w:pPr>
        <w:pStyle w:val="a3"/>
        <w:spacing w:before="120" w:beforeAutospacing="0" w:after="120" w:afterAutospacing="0"/>
        <w:jc w:val="center"/>
        <w:rPr>
          <w:color w:val="333333"/>
          <w:sz w:val="36"/>
          <w:szCs w:val="36"/>
        </w:rPr>
      </w:pPr>
      <w:r w:rsidRPr="0026634C">
        <w:rPr>
          <w:color w:val="333333"/>
          <w:sz w:val="36"/>
          <w:szCs w:val="36"/>
        </w:rPr>
        <w:t xml:space="preserve">Консультация для родителей </w:t>
      </w:r>
    </w:p>
    <w:p w14:paraId="262010A8" w14:textId="72A76C4A" w:rsidR="0026634C" w:rsidRPr="0026634C" w:rsidRDefault="0026634C" w:rsidP="0026634C">
      <w:pPr>
        <w:pStyle w:val="a3"/>
        <w:spacing w:before="120" w:beforeAutospacing="0" w:after="120" w:afterAutospacing="0"/>
        <w:jc w:val="center"/>
        <w:rPr>
          <w:color w:val="333333"/>
          <w:sz w:val="36"/>
          <w:szCs w:val="36"/>
        </w:rPr>
      </w:pPr>
      <w:r w:rsidRPr="0026634C">
        <w:rPr>
          <w:color w:val="333333"/>
          <w:sz w:val="36"/>
          <w:szCs w:val="36"/>
        </w:rPr>
        <w:t>«Я играю целый день, мне играть совсем не лень»</w:t>
      </w:r>
    </w:p>
    <w:p w14:paraId="27C23BFB" w14:textId="77777777" w:rsid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37A014B3" w14:textId="6CCAC3C9" w:rsidR="0026634C" w:rsidRDefault="0026634C" w:rsidP="00FD4560">
      <w:pPr>
        <w:pStyle w:val="a3"/>
        <w:spacing w:before="12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FDDFA8C" wp14:editId="10E586E4">
            <wp:extent cx="3705225" cy="24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46" cy="24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E5BE" w14:textId="77777777" w:rsidR="00FD4560" w:rsidRDefault="00FD4560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4BD76C69" w14:textId="77777777" w:rsidR="00FD4560" w:rsidRDefault="00FD4560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5074887B" w14:textId="77777777" w:rsidR="00FD4560" w:rsidRDefault="00FD4560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5D30C69D" w14:textId="77777777" w:rsidR="00FD4560" w:rsidRPr="004D0C53" w:rsidRDefault="00FD4560" w:rsidP="00FD4560">
      <w:pPr>
        <w:jc w:val="right"/>
        <w:rPr>
          <w:rFonts w:ascii="Times New Roman" w:hAnsi="Times New Roman" w:cs="Times New Roman"/>
          <w:sz w:val="28"/>
          <w:szCs w:val="28"/>
        </w:rPr>
      </w:pPr>
      <w:r w:rsidRPr="004D0C53">
        <w:rPr>
          <w:rFonts w:ascii="Times New Roman" w:hAnsi="Times New Roman" w:cs="Times New Roman"/>
          <w:sz w:val="28"/>
          <w:szCs w:val="28"/>
        </w:rPr>
        <w:t>Подготовил: воспитатель Шишова И. С.</w:t>
      </w:r>
    </w:p>
    <w:p w14:paraId="2266CF70" w14:textId="77777777" w:rsidR="00FD4560" w:rsidRDefault="00FD4560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21A4C49B" w14:textId="77777777" w:rsidR="00FD4560" w:rsidRDefault="00FD4560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491733B1" w14:textId="77777777" w:rsidR="00FD4560" w:rsidRDefault="00FD4560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1A26EEC9" w14:textId="77777777" w:rsidR="00FD4560" w:rsidRDefault="00FD4560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bookmarkStart w:id="0" w:name="_GoBack"/>
      <w:bookmarkEnd w:id="0"/>
    </w:p>
    <w:p w14:paraId="15E81822" w14:textId="5ED1F490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lastRenderedPageBreak/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14:paraId="03F283AE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14:paraId="09B26DF3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14:paraId="1D30BE8C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14:paraId="720ACE55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14:paraId="239A8C0A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14:paraId="7AFB2A87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14:paraId="109B8783" w14:textId="77777777" w:rsidR="0026634C" w:rsidRPr="0026634C" w:rsidRDefault="0026634C" w:rsidP="0026634C">
      <w:pPr>
        <w:pStyle w:val="a3"/>
        <w:numPr>
          <w:ilvl w:val="0"/>
          <w:numId w:val="1"/>
        </w:numPr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Ребёнок очень рад минутам, подаренным ему родителями в игре.</w:t>
      </w:r>
    </w:p>
    <w:p w14:paraId="39AA79D7" w14:textId="77777777" w:rsidR="0026634C" w:rsidRPr="0026634C" w:rsidRDefault="0026634C" w:rsidP="0026634C">
      <w:pPr>
        <w:pStyle w:val="a3"/>
        <w:numPr>
          <w:ilvl w:val="0"/>
          <w:numId w:val="1"/>
        </w:numPr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Игрой можно увлечь, заставить играть нельзя!</w:t>
      </w:r>
    </w:p>
    <w:p w14:paraId="5C11115C" w14:textId="77777777" w:rsidR="0026634C" w:rsidRPr="0026634C" w:rsidRDefault="0026634C" w:rsidP="0026634C">
      <w:pPr>
        <w:pStyle w:val="a3"/>
        <w:numPr>
          <w:ilvl w:val="0"/>
          <w:numId w:val="1"/>
        </w:numPr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Природа игры такова, что при отсутствии абсолютной добровольности, она перестает быть игрой.</w:t>
      </w:r>
    </w:p>
    <w:p w14:paraId="15D3D19D" w14:textId="77777777" w:rsidR="0026634C" w:rsidRPr="0026634C" w:rsidRDefault="0026634C" w:rsidP="0026634C">
      <w:pPr>
        <w:pStyle w:val="a3"/>
        <w:numPr>
          <w:ilvl w:val="0"/>
          <w:numId w:val="1"/>
        </w:numPr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Не объясняйте ребенку, как надо играть, а играйте вместе с ним</w:t>
      </w:r>
      <w:proofErr w:type="gramStart"/>
      <w:r w:rsidRPr="0026634C">
        <w:rPr>
          <w:color w:val="333333"/>
          <w:sz w:val="28"/>
          <w:szCs w:val="28"/>
        </w:rPr>
        <w:t xml:space="preserve"> ,</w:t>
      </w:r>
      <w:proofErr w:type="gramEnd"/>
      <w:r w:rsidRPr="0026634C">
        <w:rPr>
          <w:color w:val="333333"/>
          <w:sz w:val="28"/>
          <w:szCs w:val="28"/>
        </w:rPr>
        <w:t xml:space="preserve"> принимая позицию партнера, а не учителя.</w:t>
      </w:r>
    </w:p>
    <w:p w14:paraId="7A1D29AE" w14:textId="77777777" w:rsidR="0026634C" w:rsidRPr="0026634C" w:rsidRDefault="0026634C" w:rsidP="0026634C">
      <w:pPr>
        <w:pStyle w:val="a3"/>
        <w:numPr>
          <w:ilvl w:val="0"/>
          <w:numId w:val="1"/>
        </w:numPr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14:paraId="4BD4FA83" w14:textId="77777777" w:rsidR="0026634C" w:rsidRPr="0026634C" w:rsidRDefault="0026634C" w:rsidP="0026634C">
      <w:pPr>
        <w:pStyle w:val="a3"/>
        <w:numPr>
          <w:ilvl w:val="0"/>
          <w:numId w:val="1"/>
        </w:numPr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lastRenderedPageBreak/>
        <w:t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14:paraId="449B48A2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b/>
          <w:bCs/>
          <w:i/>
          <w:iCs/>
          <w:color w:val="333333"/>
          <w:sz w:val="28"/>
          <w:szCs w:val="28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14:paraId="143E4EEA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1. </w:t>
      </w:r>
      <w:r w:rsidRPr="0026634C">
        <w:rPr>
          <w:color w:val="333333"/>
          <w:sz w:val="28"/>
          <w:szCs w:val="28"/>
          <w:u w:val="single"/>
        </w:rPr>
        <w:t>Солнце</w:t>
      </w:r>
      <w:r w:rsidRPr="0026634C">
        <w:rPr>
          <w:color w:val="333333"/>
          <w:sz w:val="28"/>
          <w:szCs w:val="28"/>
        </w:rPr>
        <w:t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proofErr w:type="gramStart"/>
      <w:r w:rsidRPr="0026634C">
        <w:rPr>
          <w:color w:val="333333"/>
          <w:sz w:val="28"/>
          <w:szCs w:val="28"/>
        </w:rPr>
        <w:t xml:space="preserve"> .</w:t>
      </w:r>
      <w:proofErr w:type="gramEnd"/>
    </w:p>
    <w:p w14:paraId="3566153D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2. </w:t>
      </w:r>
      <w:r w:rsidRPr="0026634C">
        <w:rPr>
          <w:color w:val="333333"/>
          <w:sz w:val="28"/>
          <w:szCs w:val="28"/>
          <w:u w:val="single"/>
        </w:rPr>
        <w:t>Змея</w:t>
      </w:r>
      <w:r w:rsidRPr="0026634C">
        <w:rPr>
          <w:color w:val="333333"/>
          <w:sz w:val="28"/>
          <w:szCs w:val="28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14:paraId="2849A1C6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3. </w:t>
      </w:r>
      <w:r w:rsidRPr="0026634C">
        <w:rPr>
          <w:color w:val="333333"/>
          <w:sz w:val="28"/>
          <w:szCs w:val="28"/>
          <w:u w:val="single"/>
        </w:rPr>
        <w:t>Вылепить ежика</w:t>
      </w:r>
      <w:r w:rsidRPr="0026634C">
        <w:rPr>
          <w:color w:val="333333"/>
          <w:sz w:val="28"/>
          <w:szCs w:val="28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</w:t>
      </w:r>
      <w:proofErr w:type="gramStart"/>
      <w:r w:rsidRPr="0026634C">
        <w:rPr>
          <w:color w:val="333333"/>
          <w:sz w:val="28"/>
          <w:szCs w:val="28"/>
        </w:rPr>
        <w:t xml:space="preserve"> .</w:t>
      </w:r>
      <w:proofErr w:type="gramEnd"/>
    </w:p>
    <w:p w14:paraId="2BCFEFE3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4. </w:t>
      </w:r>
      <w:r w:rsidRPr="0026634C">
        <w:rPr>
          <w:color w:val="333333"/>
          <w:sz w:val="28"/>
          <w:szCs w:val="28"/>
          <w:u w:val="single"/>
        </w:rPr>
        <w:t>Тренировка памяти</w:t>
      </w:r>
      <w:r w:rsidRPr="0026634C">
        <w:rPr>
          <w:color w:val="333333"/>
          <w:sz w:val="28"/>
          <w:szCs w:val="28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ложка… В течение короткого времени ребенок запоминает, что лежит, потом поднос чем-нибудь накрывают. Что под покрывалом? Затем поменяться ролями</w:t>
      </w:r>
      <w:proofErr w:type="gramStart"/>
      <w:r w:rsidRPr="0026634C">
        <w:rPr>
          <w:color w:val="333333"/>
          <w:sz w:val="28"/>
          <w:szCs w:val="28"/>
        </w:rPr>
        <w:t xml:space="preserve"> .</w:t>
      </w:r>
      <w:proofErr w:type="gramEnd"/>
    </w:p>
    <w:p w14:paraId="6332B1D4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5. </w:t>
      </w:r>
      <w:r w:rsidRPr="0026634C">
        <w:rPr>
          <w:color w:val="333333"/>
          <w:sz w:val="28"/>
          <w:szCs w:val="28"/>
          <w:u w:val="single"/>
        </w:rPr>
        <w:t>Ветеринарная больница</w:t>
      </w:r>
      <w:r w:rsidRPr="0026634C">
        <w:rPr>
          <w:color w:val="333333"/>
          <w:sz w:val="28"/>
          <w:szCs w:val="28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14:paraId="2ADCEE1B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6. </w:t>
      </w:r>
      <w:r w:rsidRPr="0026634C">
        <w:rPr>
          <w:color w:val="333333"/>
          <w:sz w:val="28"/>
          <w:szCs w:val="28"/>
          <w:u w:val="single"/>
        </w:rPr>
        <w:t>Картинки-кляксы</w:t>
      </w:r>
      <w:r w:rsidRPr="0026634C">
        <w:rPr>
          <w:color w:val="333333"/>
          <w:sz w:val="28"/>
          <w:szCs w:val="28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14:paraId="78A73E59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7. </w:t>
      </w:r>
      <w:r w:rsidRPr="0026634C">
        <w:rPr>
          <w:color w:val="333333"/>
          <w:sz w:val="28"/>
          <w:szCs w:val="28"/>
          <w:u w:val="single"/>
        </w:rPr>
        <w:t>Фигура-коврик</w:t>
      </w:r>
      <w:r w:rsidRPr="0026634C">
        <w:rPr>
          <w:color w:val="333333"/>
          <w:sz w:val="28"/>
          <w:szCs w:val="28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14:paraId="02BD1372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b/>
          <w:bCs/>
          <w:color w:val="333333"/>
          <w:sz w:val="28"/>
          <w:szCs w:val="28"/>
        </w:rPr>
      </w:pPr>
      <w:r w:rsidRPr="0026634C">
        <w:rPr>
          <w:b/>
          <w:bCs/>
          <w:color w:val="333333"/>
          <w:sz w:val="28"/>
          <w:szCs w:val="28"/>
        </w:rPr>
        <w:t>Развивающие игры для детей дошкольного возраста:</w:t>
      </w:r>
    </w:p>
    <w:p w14:paraId="2A9FB7AF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1. Что лишнее?</w:t>
      </w:r>
    </w:p>
    <w:p w14:paraId="4C56820D" w14:textId="2C51C8B7" w:rsidR="0026634C" w:rsidRPr="0026634C" w:rsidRDefault="00C16D94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26634C" w:rsidRPr="0026634C">
        <w:rPr>
          <w:color w:val="333333"/>
          <w:sz w:val="28"/>
          <w:szCs w:val="28"/>
        </w:rPr>
        <w:t xml:space="preserve">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14:paraId="2DC81686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2. Чудесный мешочек.</w:t>
      </w:r>
    </w:p>
    <w:p w14:paraId="7014D86F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</w:t>
      </w:r>
      <w:r w:rsidRPr="0026634C">
        <w:rPr>
          <w:color w:val="333333"/>
          <w:sz w:val="28"/>
          <w:szCs w:val="28"/>
        </w:rPr>
        <w:lastRenderedPageBreak/>
        <w:t>ребёнку предметы-мячик,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14:paraId="6AC01EA5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3. Что за сказка?</w:t>
      </w:r>
    </w:p>
    <w:p w14:paraId="676497C0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</w:t>
      </w:r>
    </w:p>
    <w:p w14:paraId="191E8B9A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4. Комплименты.</w:t>
      </w:r>
    </w:p>
    <w:p w14:paraId="43DE472C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14:paraId="415D2D9D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5. Кто первый?</w:t>
      </w:r>
    </w:p>
    <w:p w14:paraId="2EABB694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</w:t>
      </w:r>
      <w:proofErr w:type="gramStart"/>
      <w:r w:rsidRPr="0026634C">
        <w:rPr>
          <w:color w:val="333333"/>
          <w:sz w:val="28"/>
          <w:szCs w:val="28"/>
        </w:rPr>
        <w:t xml:space="preserve"> .</w:t>
      </w:r>
      <w:proofErr w:type="gramEnd"/>
      <w:r w:rsidRPr="0026634C">
        <w:rPr>
          <w:color w:val="333333"/>
          <w:sz w:val="28"/>
          <w:szCs w:val="28"/>
        </w:rPr>
        <w:t>А теперь загадайте какой-нибудь объект, который можно увидеть за окном. Выигрывает тот, кто увидит загадочный объект первым. (игра развивает внимание, расширяет словарный запас)</w:t>
      </w:r>
    </w:p>
    <w:p w14:paraId="0C881DBE" w14:textId="77777777" w:rsidR="0026634C" w:rsidRP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>6. Фанты.</w:t>
      </w:r>
    </w:p>
    <w:p w14:paraId="5CE9AA8F" w14:textId="6FA9EC4A" w:rsidR="0026634C" w:rsidRDefault="0026634C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 w:rsidRPr="0026634C">
        <w:rPr>
          <w:color w:val="333333"/>
          <w:sz w:val="28"/>
          <w:szCs w:val="28"/>
        </w:rPr>
        <w:t xml:space="preserve">Это простая и весёлая игра. Выберите двух ведущих. Каждый отдаёт одному из ведущих какую-нибудь свою </w:t>
      </w:r>
      <w:proofErr w:type="spellStart"/>
      <w:r w:rsidRPr="0026634C">
        <w:rPr>
          <w:color w:val="333333"/>
          <w:sz w:val="28"/>
          <w:szCs w:val="28"/>
        </w:rPr>
        <w:t>вещь</w:t>
      </w:r>
      <w:proofErr w:type="gramStart"/>
      <w:r w:rsidRPr="0026634C">
        <w:rPr>
          <w:color w:val="333333"/>
          <w:sz w:val="28"/>
          <w:szCs w:val="28"/>
        </w:rPr>
        <w:t>:з</w:t>
      </w:r>
      <w:proofErr w:type="gramEnd"/>
      <w:r w:rsidRPr="0026634C">
        <w:rPr>
          <w:color w:val="333333"/>
          <w:sz w:val="28"/>
          <w:szCs w:val="28"/>
        </w:rPr>
        <w:t>аколку</w:t>
      </w:r>
      <w:proofErr w:type="spellEnd"/>
      <w:r w:rsidRPr="0026634C">
        <w:rPr>
          <w:color w:val="333333"/>
          <w:sz w:val="28"/>
          <w:szCs w:val="28"/>
        </w:rPr>
        <w:t xml:space="preserve">, игрушку, платок и т. д. Один ведущий закрывает глаза, а второй поднимает чей-нибудь фант и задаёт </w:t>
      </w:r>
      <w:proofErr w:type="spellStart"/>
      <w:r w:rsidRPr="0026634C">
        <w:rPr>
          <w:color w:val="333333"/>
          <w:sz w:val="28"/>
          <w:szCs w:val="28"/>
        </w:rPr>
        <w:t>вопрос:»что</w:t>
      </w:r>
      <w:proofErr w:type="spellEnd"/>
      <w:r w:rsidRPr="0026634C">
        <w:rPr>
          <w:color w:val="333333"/>
          <w:sz w:val="28"/>
          <w:szCs w:val="28"/>
        </w:rPr>
        <w:t xml:space="preserve"> делать этому фанту? «.Не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общаться)</w:t>
      </w:r>
      <w:r w:rsidR="00C16D94">
        <w:rPr>
          <w:color w:val="333333"/>
          <w:sz w:val="28"/>
          <w:szCs w:val="28"/>
        </w:rPr>
        <w:t>.</w:t>
      </w:r>
    </w:p>
    <w:p w14:paraId="64DAB45D" w14:textId="6C8C81C9" w:rsidR="00C16D94" w:rsidRDefault="00C16D94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655BE092" w14:textId="77777777" w:rsidR="00C16D94" w:rsidRDefault="00C16D94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6222CFD8" w14:textId="77777777" w:rsidR="00C16D94" w:rsidRPr="0026634C" w:rsidRDefault="00C16D94" w:rsidP="0026634C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</w:p>
    <w:p w14:paraId="63ABCEC8" w14:textId="3DA24E88" w:rsidR="000B3CBA" w:rsidRPr="0026634C" w:rsidRDefault="003700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AB9F69" wp14:editId="7CCE9C7D">
            <wp:extent cx="5940425" cy="3957563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CBA" w:rsidRPr="0026634C" w:rsidSect="00C16D9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19"/>
    <w:multiLevelType w:val="multilevel"/>
    <w:tmpl w:val="932C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7"/>
    <w:rsid w:val="000B3CBA"/>
    <w:rsid w:val="0026634C"/>
    <w:rsid w:val="00281FB7"/>
    <w:rsid w:val="00370028"/>
    <w:rsid w:val="00C16D94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Шишова</dc:creator>
  <cp:keywords/>
  <dc:description/>
  <cp:lastModifiedBy>Пользователь Windows</cp:lastModifiedBy>
  <cp:revision>3</cp:revision>
  <dcterms:created xsi:type="dcterms:W3CDTF">2023-01-23T14:31:00Z</dcterms:created>
  <dcterms:modified xsi:type="dcterms:W3CDTF">2023-04-13T09:34:00Z</dcterms:modified>
</cp:coreProperties>
</file>